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66FB0" w14:textId="77777777" w:rsidR="00FE067E" w:rsidRDefault="003C6034" w:rsidP="00CC1F3B">
      <w:pPr>
        <w:pStyle w:val="TitlePageOrigin"/>
      </w:pPr>
      <w:r>
        <w:rPr>
          <w:caps w:val="0"/>
        </w:rPr>
        <w:t>WEST VIRGINIA LEGISLATURE</w:t>
      </w:r>
    </w:p>
    <w:p w14:paraId="37479B50" w14:textId="49E55A28" w:rsidR="00CD36CF" w:rsidRDefault="00CD36CF" w:rsidP="00CC1F3B">
      <w:pPr>
        <w:pStyle w:val="TitlePageSession"/>
      </w:pPr>
      <w:r>
        <w:t>20</w:t>
      </w:r>
      <w:r w:rsidR="00EC5E63">
        <w:t>2</w:t>
      </w:r>
      <w:r w:rsidR="00397521">
        <w:t>6</w:t>
      </w:r>
      <w:r>
        <w:t xml:space="preserve"> </w:t>
      </w:r>
      <w:r w:rsidR="003C6034">
        <w:rPr>
          <w:caps w:val="0"/>
        </w:rPr>
        <w:t>REGULAR SESSION</w:t>
      </w:r>
      <w:r w:rsidR="008E07B7">
        <w:rPr>
          <w:noProof/>
        </w:rPr>
        <mc:AlternateContent>
          <mc:Choice Requires="wps">
            <w:drawing>
              <wp:anchor distT="0" distB="0" distL="114300" distR="114300" simplePos="0" relativeHeight="251659264" behindDoc="0" locked="0" layoutInCell="1" allowOverlap="1" wp14:anchorId="7EC098C1" wp14:editId="30343A8E">
                <wp:simplePos x="0" y="0"/>
                <wp:positionH relativeFrom="column">
                  <wp:posOffset>6007100</wp:posOffset>
                </wp:positionH>
                <wp:positionV relativeFrom="paragraph">
                  <wp:posOffset>1617980</wp:posOffset>
                </wp:positionV>
                <wp:extent cx="635000" cy="476250"/>
                <wp:effectExtent l="0" t="0" r="12700" b="19050"/>
                <wp:wrapNone/>
                <wp:docPr id="208331518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DD9BF9F" w14:textId="6D7D0F3F" w:rsidR="008E07B7" w:rsidRPr="008E07B7" w:rsidRDefault="008E07B7" w:rsidP="008E07B7">
                            <w:pPr>
                              <w:spacing w:line="240" w:lineRule="auto"/>
                              <w:jc w:val="center"/>
                              <w:rPr>
                                <w:rFonts w:cs="Arial"/>
                                <w:b/>
                              </w:rPr>
                            </w:pPr>
                            <w:r w:rsidRPr="008E07B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C098C1"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4DD9BF9F" w14:textId="6D7D0F3F" w:rsidR="008E07B7" w:rsidRPr="008E07B7" w:rsidRDefault="008E07B7" w:rsidP="008E07B7">
                      <w:pPr>
                        <w:spacing w:line="240" w:lineRule="auto"/>
                        <w:jc w:val="center"/>
                        <w:rPr>
                          <w:rFonts w:cs="Arial"/>
                          <w:b/>
                        </w:rPr>
                      </w:pPr>
                      <w:r w:rsidRPr="008E07B7">
                        <w:rPr>
                          <w:rFonts w:cs="Arial"/>
                          <w:b/>
                        </w:rPr>
                        <w:t>FISCAL NOTE</w:t>
                      </w:r>
                    </w:p>
                  </w:txbxContent>
                </v:textbox>
              </v:shape>
            </w:pict>
          </mc:Fallback>
        </mc:AlternateContent>
      </w:r>
    </w:p>
    <w:p w14:paraId="511E26E0" w14:textId="77777777" w:rsidR="00CD36CF" w:rsidRDefault="00C75E1B" w:rsidP="00CC1F3B">
      <w:pPr>
        <w:pStyle w:val="TitlePageBillPrefix"/>
      </w:pPr>
      <w:sdt>
        <w:sdtPr>
          <w:tag w:val="IntroDate"/>
          <w:id w:val="-1236936958"/>
          <w:placeholder>
            <w:docPart w:val="A01DFDE6108742249E3D1853A1FCC3E0"/>
          </w:placeholder>
          <w:text/>
        </w:sdtPr>
        <w:sdtEndPr/>
        <w:sdtContent>
          <w:r w:rsidR="00AE48A0">
            <w:t>Introduced</w:t>
          </w:r>
        </w:sdtContent>
      </w:sdt>
    </w:p>
    <w:p w14:paraId="0CC63EE9" w14:textId="362D53B2" w:rsidR="00CD36CF" w:rsidRDefault="00C75E1B" w:rsidP="00CC1F3B">
      <w:pPr>
        <w:pStyle w:val="BillNumber"/>
      </w:pPr>
      <w:sdt>
        <w:sdtPr>
          <w:tag w:val="Chamber"/>
          <w:id w:val="893011969"/>
          <w:lock w:val="sdtLocked"/>
          <w:placeholder>
            <w:docPart w:val="36AE73CE35D748DD81DEA9605F75AE32"/>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80AAD1967894164BB50594A4BFAF6A2"/>
          </w:placeholder>
          <w:text/>
        </w:sdtPr>
        <w:sdtEndPr/>
        <w:sdtContent>
          <w:r>
            <w:t>4489</w:t>
          </w:r>
        </w:sdtContent>
      </w:sdt>
    </w:p>
    <w:p w14:paraId="2C683AD3" w14:textId="51DAD9EA" w:rsidR="00CD36CF" w:rsidRDefault="00CD36CF" w:rsidP="00CC1F3B">
      <w:pPr>
        <w:pStyle w:val="Sponsors"/>
      </w:pPr>
      <w:r>
        <w:t xml:space="preserve">By </w:t>
      </w:r>
      <w:sdt>
        <w:sdtPr>
          <w:tag w:val="Sponsors"/>
          <w:id w:val="1589585889"/>
          <w:placeholder>
            <w:docPart w:val="F967BD16DE5A4214B9BDD57A72D13F71"/>
          </w:placeholder>
          <w:text w:multiLine="1"/>
        </w:sdtPr>
        <w:sdtEndPr/>
        <w:sdtContent>
          <w:r w:rsidR="00397521">
            <w:t>Delegate</w:t>
          </w:r>
          <w:r w:rsidR="00DC0DB2">
            <w:t>s</w:t>
          </w:r>
          <w:r w:rsidR="00E962DF">
            <w:t xml:space="preserve"> G.</w:t>
          </w:r>
          <w:r w:rsidR="00397521">
            <w:t xml:space="preserve"> Howell</w:t>
          </w:r>
          <w:r w:rsidR="00DC0DB2">
            <w:t xml:space="preserve">, Bell, Jeffries, and Street </w:t>
          </w:r>
        </w:sdtContent>
      </w:sdt>
    </w:p>
    <w:p w14:paraId="35A583C0" w14:textId="44623258" w:rsidR="00E831B3" w:rsidRDefault="00CD36CF" w:rsidP="00CC1F3B">
      <w:pPr>
        <w:pStyle w:val="References"/>
      </w:pPr>
      <w:r>
        <w:t>[</w:t>
      </w:r>
      <w:sdt>
        <w:sdtPr>
          <w:tag w:val="References"/>
          <w:id w:val="-1043047873"/>
          <w:placeholder>
            <w:docPart w:val="214F8A4BE3CD407C8DB75DC728A339F5"/>
          </w:placeholder>
          <w:text w:multiLine="1"/>
        </w:sdtPr>
        <w:sdtEndPr/>
        <w:sdtContent>
          <w:r w:rsidR="00C75E1B">
            <w:t>Introduced January 19, 2026; referred to the Committee on Energy and Public Works then Finance</w:t>
          </w:r>
        </w:sdtContent>
      </w:sdt>
      <w:r>
        <w:t>]</w:t>
      </w:r>
    </w:p>
    <w:p w14:paraId="29BC2116" w14:textId="4EA2BF65" w:rsidR="00303684" w:rsidRDefault="0000526A" w:rsidP="00CC1F3B">
      <w:pPr>
        <w:pStyle w:val="TitleSection"/>
      </w:pPr>
      <w:r>
        <w:lastRenderedPageBreak/>
        <w:t>A BILL</w:t>
      </w:r>
      <w:r w:rsidR="00397521">
        <w:t xml:space="preserve"> </w:t>
      </w:r>
      <w:r w:rsidR="00397521" w:rsidRPr="005032B1">
        <w:rPr>
          <w:color w:val="auto"/>
        </w:rPr>
        <w:t xml:space="preserve">to amend and reenact §16-5-5 and §16-5-29 of the Code of West Virginia, 1931, as amended; and to amend </w:t>
      </w:r>
      <w:r w:rsidR="00085D06" w:rsidRPr="00A34E5D">
        <w:rPr>
          <w:color w:val="2F5496" w:themeColor="accent5" w:themeShade="BF"/>
        </w:rPr>
        <w:t>the</w:t>
      </w:r>
      <w:r w:rsidR="00085D06" w:rsidRPr="00085D06">
        <w:rPr>
          <w:color w:val="2F5496" w:themeColor="accent5" w:themeShade="BF"/>
        </w:rPr>
        <w:t xml:space="preserve"> </w:t>
      </w:r>
      <w:r w:rsidR="00397521" w:rsidRPr="005032B1">
        <w:rPr>
          <w:color w:val="auto"/>
        </w:rPr>
        <w:t>code by adding a new section, designated §16-5-39, relating to authorizing the Division of Motor Vehicles to issue certain vital records in the custody of the State Registrar; to require the Division of Motor Vehicles to adhere to the State Registrar’s rules; authorize the Division of Motor Vehicles to collect a fee for issuing vital records and transmit those fees to the State Registrar monthly; and require the Commissioner of the Division of Health and Human Resources and Commissioner of the Division of Motor Vehicles to enter into a Memorandum of Understanding to implement a program that allows the Division of Motor Vehicles access to certain vital records to issue to customers.</w:t>
      </w:r>
    </w:p>
    <w:p w14:paraId="314E15A5" w14:textId="77777777" w:rsidR="00303684" w:rsidRDefault="00303684" w:rsidP="00CC1F3B">
      <w:pPr>
        <w:pStyle w:val="EnactingClause"/>
      </w:pPr>
      <w:r>
        <w:t>Be it enacted by the Legislature of West Virginia:</w:t>
      </w:r>
    </w:p>
    <w:p w14:paraId="1BA12DD1"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730B842" w14:textId="77777777" w:rsidR="00397521" w:rsidRDefault="00397521" w:rsidP="00397521">
      <w:pPr>
        <w:pStyle w:val="ArticleHeading"/>
        <w:rPr>
          <w:color w:val="auto"/>
        </w:rPr>
        <w:sectPr w:rsidR="00397521" w:rsidSect="00397521">
          <w:type w:val="continuous"/>
          <w:pgSz w:w="12240" w:h="15840" w:code="1"/>
          <w:pgMar w:top="1440" w:right="1440" w:bottom="1440" w:left="1440" w:header="720" w:footer="720" w:gutter="0"/>
          <w:lnNumType w:countBy="1" w:restart="newSection"/>
          <w:cols w:space="720"/>
          <w:titlePg/>
          <w:docGrid w:linePitch="360"/>
        </w:sectPr>
      </w:pPr>
      <w:r w:rsidRPr="005032B1">
        <w:rPr>
          <w:color w:val="auto"/>
        </w:rPr>
        <w:t>ARTICLE. VITAL STATISTICS.</w:t>
      </w:r>
    </w:p>
    <w:p w14:paraId="31837CF5" w14:textId="77777777" w:rsidR="00397521" w:rsidRDefault="00397521" w:rsidP="00397521">
      <w:pPr>
        <w:pStyle w:val="SectionHeading"/>
        <w:rPr>
          <w:color w:val="auto"/>
        </w:rPr>
        <w:sectPr w:rsidR="00397521" w:rsidSect="00397521">
          <w:type w:val="continuous"/>
          <w:pgSz w:w="12240" w:h="15840" w:code="1"/>
          <w:pgMar w:top="1440" w:right="1440" w:bottom="1440" w:left="1440" w:header="720" w:footer="720" w:gutter="0"/>
          <w:lnNumType w:countBy="1" w:restart="newSection"/>
          <w:cols w:space="720"/>
          <w:titlePg/>
          <w:docGrid w:linePitch="360"/>
        </w:sectPr>
      </w:pPr>
      <w:r w:rsidRPr="005032B1">
        <w:rPr>
          <w:color w:val="auto"/>
        </w:rPr>
        <w:t>§16-5-5. Powers and duties of State Registrar.</w:t>
      </w:r>
    </w:p>
    <w:p w14:paraId="1B293B23" w14:textId="77777777" w:rsidR="00397521" w:rsidRPr="005032B1" w:rsidRDefault="00397521" w:rsidP="00397521">
      <w:pPr>
        <w:pStyle w:val="SectionBody"/>
        <w:rPr>
          <w:color w:val="auto"/>
        </w:rPr>
      </w:pPr>
      <w:r w:rsidRPr="005032B1">
        <w:rPr>
          <w:color w:val="auto"/>
        </w:rPr>
        <w:t>(a) The State Registrar shall:</w:t>
      </w:r>
    </w:p>
    <w:p w14:paraId="17CE6085" w14:textId="77777777" w:rsidR="00397521" w:rsidRPr="005032B1" w:rsidRDefault="00397521" w:rsidP="00397521">
      <w:pPr>
        <w:pStyle w:val="SectionBody"/>
        <w:rPr>
          <w:color w:val="auto"/>
        </w:rPr>
      </w:pPr>
      <w:r w:rsidRPr="005032B1">
        <w:rPr>
          <w:color w:val="auto"/>
        </w:rPr>
        <w:t>(1) Administer and enforce the provisions of this article and the rules promulgated pursuant to this article, and issue instructions for the efficient administration of the system of vital statistics;</w:t>
      </w:r>
    </w:p>
    <w:p w14:paraId="635987A2" w14:textId="77777777" w:rsidR="00397521" w:rsidRPr="005032B1" w:rsidRDefault="00397521" w:rsidP="00397521">
      <w:pPr>
        <w:pStyle w:val="SectionBody"/>
        <w:rPr>
          <w:color w:val="auto"/>
        </w:rPr>
      </w:pPr>
      <w:r w:rsidRPr="005032B1">
        <w:rPr>
          <w:color w:val="auto"/>
        </w:rPr>
        <w:t>(2) Direct and supervise the system of vital statistics and the operation of the section of vital statistics, and act as custodian of its records;</w:t>
      </w:r>
    </w:p>
    <w:p w14:paraId="7CB55054" w14:textId="77777777" w:rsidR="00397521" w:rsidRPr="005032B1" w:rsidRDefault="00397521" w:rsidP="00397521">
      <w:pPr>
        <w:pStyle w:val="SectionBody"/>
        <w:rPr>
          <w:color w:val="auto"/>
        </w:rPr>
      </w:pPr>
      <w:r w:rsidRPr="005032B1">
        <w:rPr>
          <w:color w:val="auto"/>
        </w:rPr>
        <w:t>(3) Direct, supervise, and control all activities pertaining to the operation of the system of vital statistics;</w:t>
      </w:r>
    </w:p>
    <w:p w14:paraId="52D797BB" w14:textId="77777777" w:rsidR="00397521" w:rsidRPr="005032B1" w:rsidRDefault="00397521" w:rsidP="00397521">
      <w:pPr>
        <w:pStyle w:val="SectionBody"/>
        <w:rPr>
          <w:color w:val="auto"/>
        </w:rPr>
      </w:pPr>
      <w:r w:rsidRPr="005032B1">
        <w:rPr>
          <w:color w:val="auto"/>
        </w:rPr>
        <w:t>(4) Conduct training programs to promote uniformity of policy and procedures throughout the state in matters pertaining to the system of vital statistics;</w:t>
      </w:r>
    </w:p>
    <w:p w14:paraId="33E4CC75" w14:textId="77777777" w:rsidR="00397521" w:rsidRPr="005032B1" w:rsidRDefault="00397521" w:rsidP="00397521">
      <w:pPr>
        <w:pStyle w:val="SectionBody"/>
        <w:rPr>
          <w:color w:val="auto"/>
        </w:rPr>
      </w:pPr>
      <w:r w:rsidRPr="005032B1">
        <w:rPr>
          <w:color w:val="auto"/>
        </w:rPr>
        <w:t>(5) Prescribe, furnish, and distribute forms required by this article and the rules promulgated pursuant to this article, and prescribe means for transmission of data to accomplish the purpose of complete and accurate reporting and registration;</w:t>
      </w:r>
    </w:p>
    <w:p w14:paraId="6B847114" w14:textId="77777777" w:rsidR="00397521" w:rsidRPr="005032B1" w:rsidRDefault="00397521" w:rsidP="00397521">
      <w:pPr>
        <w:pStyle w:val="SectionBody"/>
        <w:rPr>
          <w:color w:val="auto"/>
        </w:rPr>
      </w:pPr>
      <w:r w:rsidRPr="005032B1">
        <w:rPr>
          <w:color w:val="auto"/>
        </w:rPr>
        <w:t>(6) Prepare and publish annual reports of vital statistics of this state, and other reports required by the commissioner;</w:t>
      </w:r>
    </w:p>
    <w:p w14:paraId="52F2FE88" w14:textId="77777777" w:rsidR="00397521" w:rsidRPr="005032B1" w:rsidRDefault="00397521" w:rsidP="00397521">
      <w:pPr>
        <w:pStyle w:val="SectionBody"/>
        <w:rPr>
          <w:color w:val="auto"/>
        </w:rPr>
      </w:pPr>
      <w:r w:rsidRPr="005032B1">
        <w:rPr>
          <w:color w:val="auto"/>
        </w:rPr>
        <w:t xml:space="preserve">(7) Provide to local health agencies copies of or data derived from certificates and reports required under this article as the state Registrar may determine are necessary for local health planning and program activities: </w:t>
      </w:r>
      <w:r w:rsidRPr="005032B1">
        <w:rPr>
          <w:i/>
          <w:iCs/>
          <w:color w:val="auto"/>
        </w:rPr>
        <w:t>Provided,</w:t>
      </w:r>
      <w:r w:rsidRPr="005032B1">
        <w:rPr>
          <w:color w:val="auto"/>
        </w:rPr>
        <w:t xml:space="preserve"> That the copies and data remain the property of the section of vital statistics, and the uses that may be made of them are governed by the state Registrar; and</w:t>
      </w:r>
    </w:p>
    <w:p w14:paraId="4F1B8165" w14:textId="77777777" w:rsidR="00397521" w:rsidRPr="005032B1" w:rsidRDefault="00397521" w:rsidP="00397521">
      <w:pPr>
        <w:pStyle w:val="SectionBody"/>
        <w:rPr>
          <w:color w:val="auto"/>
        </w:rPr>
      </w:pPr>
      <w:r w:rsidRPr="005032B1">
        <w:rPr>
          <w:color w:val="auto"/>
        </w:rPr>
        <w:t>(8) Offer voluntary paternity establishment services in accordance with federal regulations set forth in 45 CFR 303.5(g).</w:t>
      </w:r>
    </w:p>
    <w:p w14:paraId="6D3FDF4C" w14:textId="066FEFE7" w:rsidR="00397521" w:rsidRPr="005032B1" w:rsidRDefault="00397521" w:rsidP="00397521">
      <w:pPr>
        <w:pStyle w:val="SectionBody"/>
        <w:rPr>
          <w:color w:val="auto"/>
          <w:u w:val="single"/>
        </w:rPr>
      </w:pPr>
      <w:r w:rsidRPr="005032B1">
        <w:rPr>
          <w:color w:val="auto"/>
          <w:u w:val="single"/>
        </w:rPr>
        <w:t>(b) Beginning July 1, 202</w:t>
      </w:r>
      <w:r>
        <w:rPr>
          <w:color w:val="auto"/>
          <w:u w:val="single"/>
        </w:rPr>
        <w:t>6</w:t>
      </w:r>
      <w:r w:rsidRPr="005032B1">
        <w:rPr>
          <w:color w:val="auto"/>
          <w:u w:val="single"/>
        </w:rPr>
        <w:t>, the Division of Motor Vehicles shall be authorized to issue records of birth, death, marriage or divorce, in the custody of the State Registrar. The Division of Motor Vehicles, when issuing a record of birth, death, marriage, or divorce, shall be subject to the State Registrar’s rules.</w:t>
      </w:r>
    </w:p>
    <w:p w14:paraId="46665E1F" w14:textId="77777777" w:rsidR="00397521" w:rsidRPr="005032B1" w:rsidRDefault="00397521" w:rsidP="00397521">
      <w:pPr>
        <w:pStyle w:val="SectionBody"/>
        <w:rPr>
          <w:color w:val="auto"/>
        </w:rPr>
      </w:pPr>
      <w:r w:rsidRPr="005032B1">
        <w:rPr>
          <w:strike/>
          <w:color w:val="auto"/>
        </w:rPr>
        <w:t>(b)</w:t>
      </w:r>
      <w:r w:rsidRPr="005032B1">
        <w:rPr>
          <w:color w:val="auto"/>
        </w:rPr>
        <w:t xml:space="preserve"> </w:t>
      </w:r>
      <w:r w:rsidRPr="005032B1">
        <w:rPr>
          <w:color w:val="auto"/>
          <w:u w:val="single"/>
        </w:rPr>
        <w:t>(c)</w:t>
      </w:r>
      <w:r w:rsidRPr="005032B1">
        <w:rPr>
          <w:color w:val="auto"/>
        </w:rPr>
        <w:t xml:space="preserve"> The State Registrar may:</w:t>
      </w:r>
    </w:p>
    <w:p w14:paraId="60359A4F" w14:textId="77777777" w:rsidR="00397521" w:rsidRPr="005032B1" w:rsidRDefault="00397521" w:rsidP="00397521">
      <w:pPr>
        <w:pStyle w:val="SectionBody"/>
        <w:rPr>
          <w:color w:val="auto"/>
        </w:rPr>
      </w:pPr>
      <w:r w:rsidRPr="005032B1">
        <w:rPr>
          <w:color w:val="auto"/>
        </w:rPr>
        <w:t>(1) Designate individuals in the state as meet the requirements provided by rule to aid in the efficient administration of the system of vital statistics;</w:t>
      </w:r>
    </w:p>
    <w:p w14:paraId="036DBABE" w14:textId="77777777" w:rsidR="00397521" w:rsidRPr="005032B1" w:rsidRDefault="00397521" w:rsidP="00397521">
      <w:pPr>
        <w:pStyle w:val="SectionBody"/>
        <w:rPr>
          <w:color w:val="auto"/>
        </w:rPr>
      </w:pPr>
      <w:r w:rsidRPr="005032B1">
        <w:rPr>
          <w:color w:val="auto"/>
        </w:rPr>
        <w:t>(2) Delegate functions and duties to employees of the section of vital statistics and to individuals designated under subdivision (1) of this subsection;</w:t>
      </w:r>
    </w:p>
    <w:p w14:paraId="23A1D009" w14:textId="77777777" w:rsidR="00397521" w:rsidRPr="005032B1" w:rsidRDefault="00397521" w:rsidP="00397521">
      <w:pPr>
        <w:pStyle w:val="SectionBody"/>
        <w:rPr>
          <w:color w:val="auto"/>
        </w:rPr>
      </w:pPr>
      <w:r w:rsidRPr="005032B1">
        <w:rPr>
          <w:color w:val="auto"/>
        </w:rPr>
        <w:t>(3) Investigate, personally or by a duly delegated representative, cases of irregularity or violation of law arising under the provisions of this article;</w:t>
      </w:r>
    </w:p>
    <w:p w14:paraId="11B6A7EA" w14:textId="77777777" w:rsidR="00397521" w:rsidRPr="005032B1" w:rsidRDefault="00397521" w:rsidP="00397521">
      <w:pPr>
        <w:pStyle w:val="SectionBody"/>
        <w:rPr>
          <w:color w:val="auto"/>
        </w:rPr>
      </w:pPr>
      <w:r w:rsidRPr="005032B1">
        <w:rPr>
          <w:color w:val="auto"/>
        </w:rPr>
        <w:t>(4) Report cases of violation of any of the provisions of this article to the prosecuting attorney of the county, with a statement of the facts and circumstances. The prosecuting attorney may prosecute the person or corporation responsible for the alleged violation of law. Upon request of the state Registrar, the Attorney General shall assist in the enforcement of the provisions of this article.</w:t>
      </w:r>
    </w:p>
    <w:p w14:paraId="07452D33" w14:textId="77777777" w:rsidR="00397521" w:rsidRDefault="00397521" w:rsidP="00397521">
      <w:pPr>
        <w:pStyle w:val="SectionHeading"/>
        <w:rPr>
          <w:color w:val="auto"/>
        </w:rPr>
        <w:sectPr w:rsidR="00397521" w:rsidSect="00397521">
          <w:type w:val="continuous"/>
          <w:pgSz w:w="12240" w:h="15840" w:code="1"/>
          <w:pgMar w:top="1440" w:right="1440" w:bottom="1440" w:left="1440" w:header="720" w:footer="720" w:gutter="0"/>
          <w:lnNumType w:countBy="1" w:restart="newSection"/>
          <w:cols w:space="720"/>
          <w:titlePg/>
          <w:docGrid w:linePitch="360"/>
        </w:sectPr>
      </w:pPr>
      <w:r w:rsidRPr="005032B1">
        <w:rPr>
          <w:color w:val="auto"/>
        </w:rPr>
        <w:t>§16-5-29. Fees for copies and searches.</w:t>
      </w:r>
    </w:p>
    <w:p w14:paraId="6C6B438C" w14:textId="77777777" w:rsidR="00397521" w:rsidRPr="005032B1" w:rsidRDefault="00397521" w:rsidP="00397521">
      <w:pPr>
        <w:pStyle w:val="SectionBody"/>
        <w:rPr>
          <w:color w:val="auto"/>
        </w:rPr>
        <w:sectPr w:rsidR="00397521" w:rsidRPr="005032B1" w:rsidSect="00397521">
          <w:type w:val="continuous"/>
          <w:pgSz w:w="12240" w:h="15840" w:code="1"/>
          <w:pgMar w:top="1440" w:right="1440" w:bottom="1440" w:left="1440" w:header="720" w:footer="720" w:gutter="0"/>
          <w:lnNumType w:countBy="1" w:restart="newSection"/>
          <w:cols w:space="720"/>
          <w:titlePg/>
          <w:docGrid w:linePitch="360"/>
        </w:sectPr>
      </w:pPr>
    </w:p>
    <w:p w14:paraId="6A0B318A" w14:textId="77777777" w:rsidR="00397521" w:rsidRPr="005032B1" w:rsidRDefault="00397521" w:rsidP="00397521">
      <w:pPr>
        <w:pStyle w:val="SectionBody"/>
        <w:rPr>
          <w:color w:val="auto"/>
        </w:rPr>
      </w:pPr>
      <w:r w:rsidRPr="005032B1">
        <w:rPr>
          <w:color w:val="auto"/>
        </w:rPr>
        <w:t xml:space="preserve">(a) The commissioner shall prescribe the fees to be charged and collected by the state Registrar for certified copies of certificates or records, not to exceed $10 per copy, or for a search of the files or records when no copy is made: </w:t>
      </w:r>
      <w:r w:rsidRPr="005032B1">
        <w:rPr>
          <w:i/>
          <w:iCs/>
          <w:color w:val="auto"/>
        </w:rPr>
        <w:t>Provided,</w:t>
      </w:r>
      <w:r w:rsidRPr="005032B1">
        <w:rPr>
          <w:color w:val="auto"/>
        </w:rPr>
        <w:t xml:space="preserve"> That the fee may be increased to a maximum of $12 per copy, at the discretion of the commissioner, after July 1, 2008.</w:t>
      </w:r>
    </w:p>
    <w:p w14:paraId="4A7879B0" w14:textId="77777777" w:rsidR="00397521" w:rsidRPr="005032B1" w:rsidRDefault="00397521" w:rsidP="00397521">
      <w:pPr>
        <w:pStyle w:val="SectionBody"/>
        <w:rPr>
          <w:color w:val="auto"/>
        </w:rPr>
      </w:pPr>
      <w:r w:rsidRPr="005032B1">
        <w:rPr>
          <w:color w:val="auto"/>
        </w:rPr>
        <w:t>(b) The commissioner may prescribe additional fees for the priority production or express delivery of certified copies.</w:t>
      </w:r>
    </w:p>
    <w:p w14:paraId="0AE126C3" w14:textId="77777777" w:rsidR="00397521" w:rsidRPr="005032B1" w:rsidRDefault="00397521" w:rsidP="00397521">
      <w:pPr>
        <w:pStyle w:val="SectionBody"/>
        <w:rPr>
          <w:color w:val="auto"/>
        </w:rPr>
      </w:pPr>
      <w:r w:rsidRPr="005032B1">
        <w:rPr>
          <w:color w:val="auto"/>
        </w:rPr>
        <w:t>(c) The State Registrar may furnish certified copies of birth and death records to state agencies and to organized charities free of charge when the certificates are needed in presenting claims to the federal government or to a state for public assistance. The State Registrar will keep a record of all certificates furnished pursuant to this subsection.</w:t>
      </w:r>
    </w:p>
    <w:p w14:paraId="7A98C7CD" w14:textId="77777777" w:rsidR="00397521" w:rsidRPr="005032B1" w:rsidRDefault="00397521" w:rsidP="00397521">
      <w:pPr>
        <w:pStyle w:val="SectionBody"/>
        <w:rPr>
          <w:color w:val="auto"/>
        </w:rPr>
      </w:pPr>
      <w:r w:rsidRPr="005032B1">
        <w:rPr>
          <w:color w:val="auto"/>
        </w:rPr>
        <w:t>(d) Subject to the provisions set forth in section two, article two, chapter twelve of this code, there is hereby continued in the state Treasury a separate account which shall be designated "the vital statistics account."</w:t>
      </w:r>
    </w:p>
    <w:p w14:paraId="5235EFD1" w14:textId="77777777" w:rsidR="00397521" w:rsidRPr="005032B1" w:rsidRDefault="00397521" w:rsidP="00397521">
      <w:pPr>
        <w:pStyle w:val="SectionBody"/>
        <w:rPr>
          <w:color w:val="auto"/>
        </w:rPr>
      </w:pPr>
      <w:r w:rsidRPr="005032B1">
        <w:rPr>
          <w:color w:val="auto"/>
        </w:rPr>
        <w:t>(e) After July 1, 2006, and subject to the provisions set forth in section two, article two, chapter twelve of this code, there is established in the state Treasury a separate account which shall be designated "the vital statistics improvement fund." Funds deposited in this account will be used to modernize and automate the system of vital statistics in this state and may not be used to supplant existing funding necessary for the daily operation of the system of vital statistics. Funds in this account will be retained in a nonlapsing fund for the improvement of the system of vital statistics.</w:t>
      </w:r>
    </w:p>
    <w:p w14:paraId="7A3E17F0" w14:textId="77777777" w:rsidR="00397521" w:rsidRPr="005032B1" w:rsidRDefault="00397521" w:rsidP="00397521">
      <w:pPr>
        <w:pStyle w:val="SectionBody"/>
        <w:rPr>
          <w:color w:val="auto"/>
        </w:rPr>
      </w:pPr>
      <w:r w:rsidRPr="005032B1">
        <w:rPr>
          <w:color w:val="auto"/>
        </w:rPr>
        <w:t>(f) The commissioner shall deposit $1 received under the provisions of this section for each certified copy to the "vital statistics improvement fund" and shall deposit $4 received under the provisions of this section for each certified copy to the General Revenue Fund account. The commissioner shall deposit the remainder of all fees received under the provisions of this section for certified copies and for priority production and express delivery to the vital statistics account.</w:t>
      </w:r>
    </w:p>
    <w:p w14:paraId="3B294B6C" w14:textId="77777777" w:rsidR="00397521" w:rsidRPr="005032B1" w:rsidRDefault="00397521" w:rsidP="00397521">
      <w:pPr>
        <w:pStyle w:val="SectionBody"/>
        <w:rPr>
          <w:color w:val="auto"/>
        </w:rPr>
      </w:pPr>
      <w:r w:rsidRPr="005032B1">
        <w:rPr>
          <w:color w:val="auto"/>
        </w:rPr>
        <w:t>(g) The commissioner is authorized to expend the moneys deposited in the vital statistics account in accordance with the laws of this state as necessary to implement this article. The Legislature shall appropriate all moneys in the vital statistics account as part of the annual state budget.</w:t>
      </w:r>
    </w:p>
    <w:p w14:paraId="3A3F442E" w14:textId="77777777" w:rsidR="00397521" w:rsidRPr="005032B1" w:rsidRDefault="00397521" w:rsidP="00397521">
      <w:pPr>
        <w:pStyle w:val="SectionBody"/>
        <w:rPr>
          <w:color w:val="auto"/>
        </w:rPr>
      </w:pPr>
      <w:r w:rsidRPr="005032B1">
        <w:rPr>
          <w:color w:val="auto"/>
        </w:rPr>
        <w:t>(h) The commissioner shall make an annual report to the Legislature on the vital statistics account, including the previous fiscal year's expenditures and projected expenditures for the next fiscal year.</w:t>
      </w:r>
    </w:p>
    <w:p w14:paraId="2827594D" w14:textId="77777777" w:rsidR="00397521" w:rsidRPr="005032B1" w:rsidRDefault="00397521" w:rsidP="00397521">
      <w:pPr>
        <w:pStyle w:val="SectionBody"/>
        <w:rPr>
          <w:color w:val="auto"/>
          <w:u w:val="single"/>
        </w:rPr>
      </w:pPr>
      <w:r w:rsidRPr="005032B1">
        <w:rPr>
          <w:color w:val="auto"/>
          <w:u w:val="single"/>
        </w:rPr>
        <w:t>(i) The Division of Motor Vehicles shall collect a minimum fee of $12 plus the actual cost the State Registrar collects for any copy of a vital record. For each copy of a vital record that the Division of Motor Vehicles issues, it shall retain $12 and shall transmit the actual cost of a vital record to the State Registrar on a monthly basis to ensure that the State Registrar recovers all costs associated with the issuance of certified copies of vital records at Division of Motor Vehicles facilities.</w:t>
      </w:r>
    </w:p>
    <w:p w14:paraId="3E7AD1B3" w14:textId="77777777" w:rsidR="00397521" w:rsidRDefault="00397521" w:rsidP="00397521">
      <w:pPr>
        <w:pStyle w:val="SectionHeading"/>
        <w:rPr>
          <w:color w:val="auto"/>
          <w:u w:val="single"/>
        </w:rPr>
        <w:sectPr w:rsidR="00397521" w:rsidSect="00397521">
          <w:type w:val="continuous"/>
          <w:pgSz w:w="12240" w:h="15840" w:code="1"/>
          <w:pgMar w:top="1440" w:right="1440" w:bottom="1440" w:left="1440" w:header="720" w:footer="720" w:gutter="0"/>
          <w:lnNumType w:countBy="1" w:restart="newSection"/>
          <w:cols w:space="720"/>
          <w:docGrid w:linePitch="360"/>
        </w:sectPr>
      </w:pPr>
      <w:r w:rsidRPr="005032B1">
        <w:rPr>
          <w:color w:val="auto"/>
          <w:u w:val="single"/>
        </w:rPr>
        <w:t>§16-5-39. Division of Motor Vehicles to Issue Certain Vital Records.</w:t>
      </w:r>
    </w:p>
    <w:p w14:paraId="1F320C06" w14:textId="5AABAA65" w:rsidR="00397521" w:rsidRPr="005032B1" w:rsidRDefault="00397521" w:rsidP="00397521">
      <w:pPr>
        <w:pStyle w:val="SectionBody"/>
        <w:rPr>
          <w:color w:val="auto"/>
          <w:u w:val="single"/>
        </w:rPr>
      </w:pPr>
      <w:r w:rsidRPr="005032B1">
        <w:rPr>
          <w:color w:val="auto"/>
          <w:u w:val="single"/>
        </w:rPr>
        <w:t>(a) Beginning July 1, 202</w:t>
      </w:r>
      <w:r>
        <w:rPr>
          <w:color w:val="auto"/>
          <w:u w:val="single"/>
        </w:rPr>
        <w:t>6</w:t>
      </w:r>
      <w:r w:rsidRPr="005032B1">
        <w:rPr>
          <w:color w:val="auto"/>
          <w:u w:val="single"/>
        </w:rPr>
        <w:t xml:space="preserve">, the Commissioner of the Division of Motor Vehicles shall be authorized to issue certified copies of birth, death, marriage and divorce records in the custody of the State Registrar.  </w:t>
      </w:r>
    </w:p>
    <w:p w14:paraId="11675A5C" w14:textId="5E040B75" w:rsidR="008736AA" w:rsidRDefault="00397521" w:rsidP="00397521">
      <w:pPr>
        <w:pStyle w:val="SectionBody"/>
      </w:pPr>
      <w:r w:rsidRPr="005032B1">
        <w:rPr>
          <w:color w:val="auto"/>
          <w:u w:val="single"/>
        </w:rPr>
        <w:t>(b) The Cabinet Secretary of the Department of Health or his or her designee and the Commissioner of the Division of Motor Vehicles or his or her designee shall enter into a memorandum of understanding to successfully develop and implement a program that shall allow the Division of Motor Vehicles to issue certified copies of vital records that are in electronic form, including a comprehensive plan with defined responsibilities for each agency. The memorandum of understanding shall also include provisions to ensure that the integrity and security of the system of vital records is maintained, and shall specify audit requirements, inventory and security paper usage monitoring requirements, and training requirements including the proper methods for issuing certified copies of vital records, assessing the eligibility of a requester to obtain a certified copy of a vital record, and verifying the identification of the requester.</w:t>
      </w:r>
    </w:p>
    <w:p w14:paraId="45022E13" w14:textId="77777777" w:rsidR="00C33014" w:rsidRDefault="00C33014" w:rsidP="00CC1F3B">
      <w:pPr>
        <w:pStyle w:val="Note"/>
      </w:pPr>
    </w:p>
    <w:p w14:paraId="7FAE60A5" w14:textId="2A55A27A" w:rsidR="006865E9" w:rsidRDefault="00CF1DCA" w:rsidP="00CC1F3B">
      <w:pPr>
        <w:pStyle w:val="Note"/>
      </w:pPr>
      <w:r>
        <w:t xml:space="preserve">NOTE: </w:t>
      </w:r>
      <w:r w:rsidR="00397521" w:rsidRPr="005032B1">
        <w:rPr>
          <w:color w:val="auto"/>
        </w:rPr>
        <w:t xml:space="preserve">The purpose of this bill is to provide the authority to the Commissioner of the Division of Motor Vehicles to issue certain vital records subject to the rules and regulations of the State Registrar, to allow the DMV to collect fees for issuing vital records that will be provided to the State Registrar, and for the Commissioners of the DMV and </w:t>
      </w:r>
      <w:r w:rsidR="00397521" w:rsidRPr="00195A25">
        <w:rPr>
          <w:strike/>
          <w:color w:val="2F5496" w:themeColor="accent5" w:themeShade="BF"/>
        </w:rPr>
        <w:t>DH</w:t>
      </w:r>
      <w:r w:rsidR="00397521" w:rsidRPr="00195A25">
        <w:rPr>
          <w:color w:val="2F5496" w:themeColor="accent5" w:themeShade="BF"/>
        </w:rPr>
        <w:t xml:space="preserve"> </w:t>
      </w:r>
      <w:r w:rsidR="00195A25" w:rsidRPr="00195A25">
        <w:rPr>
          <w:color w:val="2F5496" w:themeColor="accent5" w:themeShade="BF"/>
          <w:u w:val="single"/>
        </w:rPr>
        <w:t>Department of Health</w:t>
      </w:r>
      <w:r w:rsidR="00195A25">
        <w:rPr>
          <w:color w:val="auto"/>
        </w:rPr>
        <w:t xml:space="preserve"> </w:t>
      </w:r>
      <w:r w:rsidR="00397521" w:rsidRPr="005032B1">
        <w:rPr>
          <w:color w:val="auto"/>
        </w:rPr>
        <w:t xml:space="preserve">to enter into a Memorandum of Understanding to implement a program that allows the </w:t>
      </w:r>
      <w:r w:rsidR="00397521" w:rsidRPr="00195A25">
        <w:rPr>
          <w:strike/>
          <w:color w:val="2F5496" w:themeColor="accent5" w:themeShade="BF"/>
        </w:rPr>
        <w:t>DH</w:t>
      </w:r>
      <w:r w:rsidR="00195A25" w:rsidRPr="00195A25">
        <w:rPr>
          <w:color w:val="2F5496" w:themeColor="accent5" w:themeShade="BF"/>
        </w:rPr>
        <w:t xml:space="preserve"> </w:t>
      </w:r>
      <w:r w:rsidR="00195A25" w:rsidRPr="00195A25">
        <w:rPr>
          <w:color w:val="2F5496" w:themeColor="accent5" w:themeShade="BF"/>
          <w:u w:val="single"/>
        </w:rPr>
        <w:t>Department of Health</w:t>
      </w:r>
      <w:r w:rsidR="00397521" w:rsidRPr="00195A25">
        <w:rPr>
          <w:color w:val="2F5496" w:themeColor="accent5" w:themeShade="BF"/>
        </w:rPr>
        <w:t xml:space="preserve"> </w:t>
      </w:r>
      <w:r w:rsidR="00397521" w:rsidRPr="005032B1">
        <w:rPr>
          <w:color w:val="auto"/>
        </w:rPr>
        <w:t>to provide access to certain vital records to the DMV.</w:t>
      </w:r>
    </w:p>
    <w:p w14:paraId="5FBEA0A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76300" w14:textId="77777777" w:rsidR="00397521" w:rsidRPr="00B844FE" w:rsidRDefault="00397521" w:rsidP="00B844FE">
      <w:r>
        <w:separator/>
      </w:r>
    </w:p>
  </w:endnote>
  <w:endnote w:type="continuationSeparator" w:id="0">
    <w:p w14:paraId="6D283751" w14:textId="77777777" w:rsidR="00397521" w:rsidRPr="00B844FE" w:rsidRDefault="0039752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C78D17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2089A5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CEADD8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7A127" w14:textId="77777777" w:rsidR="00397521" w:rsidRPr="00B844FE" w:rsidRDefault="00397521" w:rsidP="00B844FE">
      <w:r>
        <w:separator/>
      </w:r>
    </w:p>
  </w:footnote>
  <w:footnote w:type="continuationSeparator" w:id="0">
    <w:p w14:paraId="1156DB7E" w14:textId="77777777" w:rsidR="00397521" w:rsidRPr="00B844FE" w:rsidRDefault="0039752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94732" w14:textId="77777777" w:rsidR="002A0269" w:rsidRPr="00B844FE" w:rsidRDefault="00C75E1B">
    <w:pPr>
      <w:pStyle w:val="Header"/>
    </w:pPr>
    <w:sdt>
      <w:sdtPr>
        <w:id w:val="-684364211"/>
        <w:placeholder>
          <w:docPart w:val="36AE73CE35D748DD81DEA9605F75AE3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6AE73CE35D748DD81DEA9605F75AE3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8DA6F" w14:textId="1302473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397521">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97521">
          <w:rPr>
            <w:sz w:val="22"/>
            <w:szCs w:val="22"/>
          </w:rPr>
          <w:t>2026R1106</w:t>
        </w:r>
      </w:sdtContent>
    </w:sdt>
  </w:p>
  <w:p w14:paraId="7B609F6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39DF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521"/>
    <w:rsid w:val="0000526A"/>
    <w:rsid w:val="000573A9"/>
    <w:rsid w:val="00085D06"/>
    <w:rsid w:val="00085D22"/>
    <w:rsid w:val="00093AB0"/>
    <w:rsid w:val="000C5C77"/>
    <w:rsid w:val="000E3912"/>
    <w:rsid w:val="0010070F"/>
    <w:rsid w:val="0015112E"/>
    <w:rsid w:val="001552E7"/>
    <w:rsid w:val="001566B4"/>
    <w:rsid w:val="00195A25"/>
    <w:rsid w:val="001A66B7"/>
    <w:rsid w:val="001C279E"/>
    <w:rsid w:val="001D459E"/>
    <w:rsid w:val="00211F02"/>
    <w:rsid w:val="0022348D"/>
    <w:rsid w:val="0027011C"/>
    <w:rsid w:val="00274200"/>
    <w:rsid w:val="00275740"/>
    <w:rsid w:val="002A0269"/>
    <w:rsid w:val="002D611F"/>
    <w:rsid w:val="002E136F"/>
    <w:rsid w:val="00303684"/>
    <w:rsid w:val="00312F49"/>
    <w:rsid w:val="003143F5"/>
    <w:rsid w:val="00314854"/>
    <w:rsid w:val="00394191"/>
    <w:rsid w:val="00397521"/>
    <w:rsid w:val="003C51CD"/>
    <w:rsid w:val="003C6034"/>
    <w:rsid w:val="003F0C5F"/>
    <w:rsid w:val="00400B5C"/>
    <w:rsid w:val="00432B6F"/>
    <w:rsid w:val="004368E0"/>
    <w:rsid w:val="004C13DD"/>
    <w:rsid w:val="004D3ABE"/>
    <w:rsid w:val="004E3441"/>
    <w:rsid w:val="00500579"/>
    <w:rsid w:val="005056A4"/>
    <w:rsid w:val="005A5366"/>
    <w:rsid w:val="006369EB"/>
    <w:rsid w:val="00637E73"/>
    <w:rsid w:val="0064669F"/>
    <w:rsid w:val="006865E9"/>
    <w:rsid w:val="00686E9A"/>
    <w:rsid w:val="00691F3E"/>
    <w:rsid w:val="00694BFB"/>
    <w:rsid w:val="006A106B"/>
    <w:rsid w:val="006C523D"/>
    <w:rsid w:val="006D4036"/>
    <w:rsid w:val="00732819"/>
    <w:rsid w:val="007A5259"/>
    <w:rsid w:val="007A7081"/>
    <w:rsid w:val="007F1CF5"/>
    <w:rsid w:val="00834EDE"/>
    <w:rsid w:val="008736AA"/>
    <w:rsid w:val="008D275D"/>
    <w:rsid w:val="008E07B7"/>
    <w:rsid w:val="00946186"/>
    <w:rsid w:val="00980327"/>
    <w:rsid w:val="00986478"/>
    <w:rsid w:val="009B5557"/>
    <w:rsid w:val="009E5FAA"/>
    <w:rsid w:val="009F1067"/>
    <w:rsid w:val="00A31E01"/>
    <w:rsid w:val="00A33248"/>
    <w:rsid w:val="00A34E5D"/>
    <w:rsid w:val="00A520EA"/>
    <w:rsid w:val="00A527AD"/>
    <w:rsid w:val="00A718CF"/>
    <w:rsid w:val="00AA069B"/>
    <w:rsid w:val="00AE48A0"/>
    <w:rsid w:val="00AE61BE"/>
    <w:rsid w:val="00B16F25"/>
    <w:rsid w:val="00B24422"/>
    <w:rsid w:val="00B33DB1"/>
    <w:rsid w:val="00B66B81"/>
    <w:rsid w:val="00B71E6F"/>
    <w:rsid w:val="00B80C20"/>
    <w:rsid w:val="00B844FE"/>
    <w:rsid w:val="00B86B4F"/>
    <w:rsid w:val="00BA1F84"/>
    <w:rsid w:val="00BC562B"/>
    <w:rsid w:val="00C33014"/>
    <w:rsid w:val="00C33434"/>
    <w:rsid w:val="00C34869"/>
    <w:rsid w:val="00C42EB6"/>
    <w:rsid w:val="00C62327"/>
    <w:rsid w:val="00C75E1B"/>
    <w:rsid w:val="00C85096"/>
    <w:rsid w:val="00CB20EF"/>
    <w:rsid w:val="00CC1F3B"/>
    <w:rsid w:val="00CD12CB"/>
    <w:rsid w:val="00CD36CF"/>
    <w:rsid w:val="00CF1DCA"/>
    <w:rsid w:val="00CF53A5"/>
    <w:rsid w:val="00D579FC"/>
    <w:rsid w:val="00D81C16"/>
    <w:rsid w:val="00DC0DB2"/>
    <w:rsid w:val="00DD110C"/>
    <w:rsid w:val="00DE526B"/>
    <w:rsid w:val="00DF199D"/>
    <w:rsid w:val="00E01542"/>
    <w:rsid w:val="00E365F1"/>
    <w:rsid w:val="00E62F48"/>
    <w:rsid w:val="00E831B3"/>
    <w:rsid w:val="00E852F0"/>
    <w:rsid w:val="00E95FBC"/>
    <w:rsid w:val="00E962DF"/>
    <w:rsid w:val="00EC5E63"/>
    <w:rsid w:val="00EE70CB"/>
    <w:rsid w:val="00F41CA2"/>
    <w:rsid w:val="00F443C0"/>
    <w:rsid w:val="00F56A36"/>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12DA1"/>
  <w15:chartTrackingRefBased/>
  <w15:docId w15:val="{669E430C-ADCF-42EB-A365-CBC417BEB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97521"/>
    <w:rPr>
      <w:rFonts w:eastAsia="Calibri"/>
      <w:b/>
      <w:caps/>
      <w:color w:val="000000"/>
      <w:sz w:val="24"/>
    </w:rPr>
  </w:style>
  <w:style w:type="character" w:customStyle="1" w:styleId="SectionBodyChar">
    <w:name w:val="Section Body Char"/>
    <w:link w:val="SectionBody"/>
    <w:rsid w:val="00397521"/>
    <w:rPr>
      <w:rFonts w:eastAsia="Calibri"/>
      <w:color w:val="000000"/>
    </w:rPr>
  </w:style>
  <w:style w:type="character" w:customStyle="1" w:styleId="SectionHeadingChar">
    <w:name w:val="Section Heading Char"/>
    <w:link w:val="SectionHeading"/>
    <w:rsid w:val="0039752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1DFDE6108742249E3D1853A1FCC3E0"/>
        <w:category>
          <w:name w:val="General"/>
          <w:gallery w:val="placeholder"/>
        </w:category>
        <w:types>
          <w:type w:val="bbPlcHdr"/>
        </w:types>
        <w:behaviors>
          <w:behavior w:val="content"/>
        </w:behaviors>
        <w:guid w:val="{52F8753A-0B0A-40C0-B239-C22367FB4EA8}"/>
      </w:docPartPr>
      <w:docPartBody>
        <w:p w:rsidR="00B9740C" w:rsidRDefault="00B9740C">
          <w:pPr>
            <w:pStyle w:val="A01DFDE6108742249E3D1853A1FCC3E0"/>
          </w:pPr>
          <w:r w:rsidRPr="00B844FE">
            <w:t>Prefix Text</w:t>
          </w:r>
        </w:p>
      </w:docPartBody>
    </w:docPart>
    <w:docPart>
      <w:docPartPr>
        <w:name w:val="36AE73CE35D748DD81DEA9605F75AE32"/>
        <w:category>
          <w:name w:val="General"/>
          <w:gallery w:val="placeholder"/>
        </w:category>
        <w:types>
          <w:type w:val="bbPlcHdr"/>
        </w:types>
        <w:behaviors>
          <w:behavior w:val="content"/>
        </w:behaviors>
        <w:guid w:val="{A258182A-5E73-488E-86C9-B7864CAD162E}"/>
      </w:docPartPr>
      <w:docPartBody>
        <w:p w:rsidR="00B9740C" w:rsidRDefault="00B9740C">
          <w:pPr>
            <w:pStyle w:val="36AE73CE35D748DD81DEA9605F75AE32"/>
          </w:pPr>
          <w:r w:rsidRPr="00B844FE">
            <w:t>[Type here]</w:t>
          </w:r>
        </w:p>
      </w:docPartBody>
    </w:docPart>
    <w:docPart>
      <w:docPartPr>
        <w:name w:val="780AAD1967894164BB50594A4BFAF6A2"/>
        <w:category>
          <w:name w:val="General"/>
          <w:gallery w:val="placeholder"/>
        </w:category>
        <w:types>
          <w:type w:val="bbPlcHdr"/>
        </w:types>
        <w:behaviors>
          <w:behavior w:val="content"/>
        </w:behaviors>
        <w:guid w:val="{AA1ADFD6-9E80-4149-97BC-3FFBF6FD87A0}"/>
      </w:docPartPr>
      <w:docPartBody>
        <w:p w:rsidR="00B9740C" w:rsidRDefault="00B9740C">
          <w:pPr>
            <w:pStyle w:val="780AAD1967894164BB50594A4BFAF6A2"/>
          </w:pPr>
          <w:r w:rsidRPr="00B844FE">
            <w:t>Number</w:t>
          </w:r>
        </w:p>
      </w:docPartBody>
    </w:docPart>
    <w:docPart>
      <w:docPartPr>
        <w:name w:val="F967BD16DE5A4214B9BDD57A72D13F71"/>
        <w:category>
          <w:name w:val="General"/>
          <w:gallery w:val="placeholder"/>
        </w:category>
        <w:types>
          <w:type w:val="bbPlcHdr"/>
        </w:types>
        <w:behaviors>
          <w:behavior w:val="content"/>
        </w:behaviors>
        <w:guid w:val="{80F39DFD-919C-47D5-81C3-D6CE16BB93AE}"/>
      </w:docPartPr>
      <w:docPartBody>
        <w:p w:rsidR="00B9740C" w:rsidRDefault="00B9740C">
          <w:pPr>
            <w:pStyle w:val="F967BD16DE5A4214B9BDD57A72D13F71"/>
          </w:pPr>
          <w:r w:rsidRPr="00B844FE">
            <w:t>Enter Sponsors Here</w:t>
          </w:r>
        </w:p>
      </w:docPartBody>
    </w:docPart>
    <w:docPart>
      <w:docPartPr>
        <w:name w:val="214F8A4BE3CD407C8DB75DC728A339F5"/>
        <w:category>
          <w:name w:val="General"/>
          <w:gallery w:val="placeholder"/>
        </w:category>
        <w:types>
          <w:type w:val="bbPlcHdr"/>
        </w:types>
        <w:behaviors>
          <w:behavior w:val="content"/>
        </w:behaviors>
        <w:guid w:val="{3A259173-E987-422E-AA27-E5FEFAC008B0}"/>
      </w:docPartPr>
      <w:docPartBody>
        <w:p w:rsidR="00B9740C" w:rsidRDefault="00B9740C">
          <w:pPr>
            <w:pStyle w:val="214F8A4BE3CD407C8DB75DC728A339F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40C"/>
    <w:rsid w:val="002E136F"/>
    <w:rsid w:val="00312F49"/>
    <w:rsid w:val="00432B6F"/>
    <w:rsid w:val="0064669F"/>
    <w:rsid w:val="00732819"/>
    <w:rsid w:val="009E5FAA"/>
    <w:rsid w:val="00B33DB1"/>
    <w:rsid w:val="00B9740C"/>
    <w:rsid w:val="00F56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DFDE6108742249E3D1853A1FCC3E0">
    <w:name w:val="A01DFDE6108742249E3D1853A1FCC3E0"/>
  </w:style>
  <w:style w:type="paragraph" w:customStyle="1" w:styleId="36AE73CE35D748DD81DEA9605F75AE32">
    <w:name w:val="36AE73CE35D748DD81DEA9605F75AE32"/>
  </w:style>
  <w:style w:type="paragraph" w:customStyle="1" w:styleId="780AAD1967894164BB50594A4BFAF6A2">
    <w:name w:val="780AAD1967894164BB50594A4BFAF6A2"/>
  </w:style>
  <w:style w:type="paragraph" w:customStyle="1" w:styleId="F967BD16DE5A4214B9BDD57A72D13F71">
    <w:name w:val="F967BD16DE5A4214B9BDD57A72D13F71"/>
  </w:style>
  <w:style w:type="character" w:styleId="PlaceholderText">
    <w:name w:val="Placeholder Text"/>
    <w:basedOn w:val="DefaultParagraphFont"/>
    <w:uiPriority w:val="99"/>
    <w:semiHidden/>
    <w:rPr>
      <w:color w:val="808080"/>
    </w:rPr>
  </w:style>
  <w:style w:type="paragraph" w:customStyle="1" w:styleId="214F8A4BE3CD407C8DB75DC728A339F5">
    <w:name w:val="214F8A4BE3CD407C8DB75DC728A339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1343</Words>
  <Characters>7660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2026-01-18T18:06:00Z</dcterms:created>
  <dcterms:modified xsi:type="dcterms:W3CDTF">2026-01-18T18:06:00Z</dcterms:modified>
</cp:coreProperties>
</file>